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C" w:rsidRDefault="000833A7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0705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567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705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AC3D2E" w:rsidRDefault="00AC3D2E" w:rsidP="00856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F1" w:rsidRDefault="00AC3D2E" w:rsidP="00856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C3D2E">
        <w:rPr>
          <w:rFonts w:ascii="Times New Roman" w:hAnsi="Times New Roman" w:cs="Times New Roman"/>
          <w:b/>
          <w:bCs/>
          <w:sz w:val="24"/>
          <w:szCs w:val="24"/>
        </w:rPr>
        <w:t>Информационная безопасность и управление</w:t>
      </w:r>
    </w:p>
    <w:p w:rsidR="00AC3D2E" w:rsidRPr="008567F1" w:rsidRDefault="00AC3D2E" w:rsidP="00856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iCs/>
          <w:sz w:val="24"/>
          <w:szCs w:val="24"/>
        </w:rPr>
        <w:t>Рассматривается связь понятия «информационная безопасность» с понятием «управление (менеджмент)». Показывается, что для повышения эффективности национальной информационной безопасности эти работы должны проводиться в контексте совершенствования процессов управления на государственном и местном уровнях.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Общие положения</w:t>
      </w: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Согласно определению, «национальная информационная безопасность – это свойство социума гарантировать такое течение информационных процессов, которое создавало бы информационные условия (среду) выживания и перехода к устойчивому развитию, ориентацию процесса информатизации на общество и человека…» [1]. Чтобы «гарантировать течение информационных процессов» в д</w:t>
      </w:r>
      <w:r w:rsidRPr="00AC3D2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C3D2E">
        <w:rPr>
          <w:rFonts w:ascii="Times New Roman" w:hAnsi="Times New Roman" w:cs="Times New Roman"/>
          <w:bCs/>
          <w:sz w:val="24"/>
          <w:szCs w:val="24"/>
        </w:rPr>
        <w:t>лжном направлении, этими процессами надо управлять. Поэтому представляется целесообразным решение вопросов информационной безопасности более плотно увязывать с процессами планирования, организации, мотивации и контроля.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Национальная информационная безопасность – это наиважнейший компонент национальной безопасности, аспект государственного управления. И этот аспект необходимо рассматривать в контексте наведения порядка в органах власти всех уровней, а также – создания условий, стимулирующих постановку регулярного менеджмента в российских компаниях. В связи с этим, в более четком понимании и нормативном определении нуждается термин «информационное обеспечение» органов власти, поскольку информационное обеспечение лежит в основе процессов принятия управленческих решений.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Основной тезис, который предлагается здесь рассмотреть: эффективность обеспечения информационной безопасности в России во многом определяется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легитимизацией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термина «информационное обеспечение государственного управления», его законодательным и содержательным закреплением. Ведь в настоящее время понятие «информационная безопасность» чаще связывается с вопросами защиты и закрытия информации. А совершенствование управления и повышение устойчивости социально-политической ситуации больше связано с понятием «раскрытие информации». Этот аспект обработки информации дисциплина «информационная безопасность» как-то обходит стороной. Вместе с тем, например, недоверие населения к работе органов власти или низкая эффективность российского фондового рынка во многом определяются недостаточной открытостью информации, непрозрачностью технологий принятия управленческих решений органами власти.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Нормативная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недоопределенность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терминологии начинается, скорее всего, уже с термина «информация». В законе «Об информации, информатизации и защите информации» он не имеет целенаправленного звучания, не сопоставлен с вопросами управления и принятия решений. Вместе с тем термин «информация» имеет давние корни. Он тесно связан с наукой о процессах управления в сложных системах – кибернетикой. Кибернетика придает термину «информация» оттенок самостоятельного явления, феномена, поведение которого подчиняется определенным закономерностям, влияющим на все взаимосвязанные управленческие процессы, включая бизнес, подготовку деловых решений [2].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lastRenderedPageBreak/>
        <w:t>Слово «кибернетика» появилось две тысячи лет назад. Истинный смысл его проистекает от греческого слова «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гиберно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>» и обозначает административную единицу, населенную людьми – губернию. Уже тогда под словом губернатор подразумевали управляющего людьми, ресурсами, средствами. В начале XIX века в мировой практике использовалась классификация наук, в которой третьей по счету стоит «кибернетика – наука о текущей политике и практическом управлении государством (обществом)». Однако сейчас термин «кибернетика» больше связывается с управлением в технических системах. До сложных социально-экономических систем эта теория как-то не дотянулась, и, как следствие, в таких системах понятие информации пока не приобрело свою целенаправленную целостность.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В результате из-за неправильного использования информации и недопонимания закономерностей ее обработки в социальных системах падает уровень устойчивости развития объектов управления и, следовательно, снижается уровень информационной безопасности. Каково же состояние решения вопросов управления на различных уровнях нашей государственной иерархии?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Органы власти</w:t>
      </w: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Известны попытки ввести на нормативном уровне понятия «государственное управление», «информационное обеспечение органов власти». До настоящего времени в российском законотворчестве эти попытки большого успеха не имели. Например, с 1997 года Президентом России в Посланиях Федеральному Собранию инициировалась работа по «наведению порядка в органах государственной власти», «созданию современной эффективной системы государственного управления». В рамках этой работы, в частности, проведено анкетное исследование федеральных органов исполнительной власти и органов исполнительной власти субъектов России, подготовлен проект концепции административной реформы. Работа эта проведена Комиссией по разработке проекта Программы государственного строительства в Российской Федерации, образованной Распоряжением Президента РФ от 7 мая 1997 года № 176. В процессе обследования было показано следующее.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По всем органам власти с различной степенью детализации и понимания сформирован состав их полномочий, функций и задач. Строгое же понимание соответствия полномочий, функций и задач органов государственной власти отсутствует. В органах государственной власти отсутствует четкое понимание отличия задач от функций. Например, в положениях 10% органов исполнительной власти на первом месте стоит перечень задач, а функции используются для их детализации, в остальных органах власти – наоборот.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Органы исполнительной власти, по-разному понимая одни и те же функции, отдают предпочтение отраслевому подходу к процессу управления своими ведомствами и подчиненными им организациями. Четкость в изложении функций отсутствует – видна большая понятийная размытость и произвольность в толковании терминов. У ряда федеральных </w:t>
      </w:r>
      <w:proofErr w:type="gramStart"/>
      <w:r w:rsidRPr="00AC3D2E">
        <w:rPr>
          <w:rFonts w:ascii="Times New Roman" w:hAnsi="Times New Roman" w:cs="Times New Roman"/>
          <w:bCs/>
          <w:sz w:val="24"/>
          <w:szCs w:val="24"/>
        </w:rPr>
        <w:t>органов исполнительной власти функции оказания услуг</w:t>
      </w:r>
      <w:proofErr w:type="gram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совмещены с функциями управления, контроля, регулирования и координации. Отсутствует единый классификатор функций органов государственной власти. Следует заметить, что такой классификатор считается атрибутом порядка и высокого уровня государственного менеджмента в экономически развитых странах.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Отсутствуют четко сформулированные стратегические цели работы у федеральных органов исполнительной власти. Это порождает в большинстве случаев их «функциональную пересеченность», приводит к уходу от ответственности за свой участок </w:t>
      </w:r>
      <w:r w:rsidRPr="00AC3D2E">
        <w:rPr>
          <w:rFonts w:ascii="Times New Roman" w:hAnsi="Times New Roman" w:cs="Times New Roman"/>
          <w:bCs/>
          <w:sz w:val="24"/>
          <w:szCs w:val="24"/>
        </w:rPr>
        <w:lastRenderedPageBreak/>
        <w:t>работы. Заметим также, что в экономически развитых странах решение вопросов стратегического планирования органов власти регламентируется законодательно.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В федеральных органах исполнительной власти существует разного рода пересечение функций и задач как в области основной, так и вспомогательной деятельности. Ведется постоянная межведомственная борьба за дополнительные функции и полномочия, которые позволяют воздействовать на финансовые потоки. Низкая культура функционального и информационного взаимодействия органов власти, слабость горизонтальных связей снижают эффективность управления страной.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В реализации предметов ведения, отнесенных Конституцией РФ к исключительно федеральному (ст. 71) и совместному с субъектами РФ (ст. 72) ведению, участвуют практически все федеральные органы исполнительной власти. В целом же вопрос участия в том или ином предмете ведения всеми федеральными органами исполнительной власти и органами исполнительной власти субъектов понимается по-разному.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Существует большое разнообразие правовых актов, закрепляющих функции и полномочия органов исполнительной власти, причем при выпуске этих актов органы власти, как правило, преследуют свои ведомственные интересы. Большинство органов власти просит расширить полномочия в различных сферах деятельности.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Взаимовторжение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органов власти в сферы компетенции друг друга обусловлено несовершенством законодательного и нормативного разграничения полномочий.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Особый интерес представляет существующая «технология» принятия решений в органах власти. Внимание органов власти к совершенствованию технологии принятия управленческих решений (особенно межведомственных) практически отсутствует. Нет целенаправленной аналитической и прогнозной работы, не осознана необходимость поддержки автоматизированных информационных систем при выработке проектов решений. В большинстве органов власти нет схемы подготовки и принятия оперативных решений, особенно в чрезвычайных случаях. До аналитических обследований дело практически не доходит. Слабо осуществляется информационная поддержка принятия управленческих решений. Органы власти не разграничивают научно-аналитические работы, выполняемые для поддержки проектных решений, и отраслевые НИОКР, выполняемые по целевым федеральным программам. Многие органы власти не имеют подведомственных научных или научно-производственных центров.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Формы осуществления функций. Имеется около 14 правовых форм осуществления функций (традиционные приказы, постановления, указания, распоряжения, решения коллегий и прочие). Рыночные отношения вносят свои формы (выдача лицензий, заключение контрактов и т. п.). Организационных форм более 15 (заседания коллегий, совещания, научно-технические советы и т. д.). При всем разнообразии форм осуществления функций современным условиям использования их для реализации новых принципов государственной службы отвечают единицы (расширенные коллегии, экспертные советы).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Некоторые количественные данные по составу функций и задач. Общее число функций федеральных органов исполнительной власти составляет порядка 1300. Министерства и ведомства неравномерно (по количеству и по значимости) представляют и определяют свои функции и задачи (от 4 до 102).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Монопольность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исполнения функций и задач меняется от 100% до 0. Имеются большие пересечения функций между ведомствами. </w:t>
      </w:r>
      <w:proofErr w:type="gramStart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Вместе с тем,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монопольность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реализации функций рядом ведомств не мешает другим ведомствам «дублировать» их работу – особенно это относится к функциям, дающим </w:t>
      </w:r>
      <w:r w:rsidRPr="00AC3D2E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возможность воздействовать на финансовые потоки: владение и управление имуществом, тарифы, контроль, антимонопольная политика, распоряжение от имени государства финансами, лицензирование, сертификация и др.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Очевидно, что в таких условиях трудно законодательно определиться с понятием «государственное управление» и «информационное обеспечение» органов государственной</w:t>
      </w:r>
      <w:proofErr w:type="gram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власти. Как нам представляется, эта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недоопределенность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отрицательно сказывается на эффективности работ по информационной безопасности. Однако начало в наведении управленческого и информационного порядка в органах государственной власти уже положено. И «информационная безопасность» этот задел должна учитывать.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Муниципальный уровень</w:t>
      </w: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На муниципальном уровне взаимосвязь решения вопросов совершенствования самоуправления и информационного обеспечения этой деятельности сейчас находится на достаточно низком уровне. Этот вывод можно сделать, например, по результатам обследования органов местного самоуправления, проведенного под эгидой Администрации Президента РФ в 1999 г. Приведем некоторые результаты обследования.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Почти во всех органах местного самоуправления (ОМС) используются персональные компьютеры, средства коммуникации и связи. Около половины ОМС владеют коммуникационными средствами. Однако пока в ОМС больше внимания уделяется укреплению аппаратной платформы. На ее формирование уходит 60–80% затрат, выделяемых на информатизацию.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Внедрение средств компьютеризации в большинстве ОМС идет бессистемно. Современные технологии построения интегрированных и корпоративных информационных систем почти не используются. По прикладному программному обеспечению (средствам решения задач) типичными стали только бухгалтерия и делопроизводство. В целом же в ОМС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информатизируются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сферы кадров, складской деятельности, управления делами, управления экономики и финансов, управления по социальному развитию, управления архитектуры и градостроительства, управления жилищно-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коммуальным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хозяйством, казначейства, ГИБДД, земельного кадастра, благоустройства, ЗАГС.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И вместе с тем основной вывод по составу решаемых с использованием информационных технологий задач такой: он мало соответствует составу полномочий ОМС, определенных законом «Об общих принципах организации местного самоуправления». По оценке характера внедрения информационных систем в ОМС видно, что технология наведения порядка в управлении ОМС пока не сформирована.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Руководство и тематические подразделения ОМС компьютерную технику используют пока больше для подготовки документов и просмотра справок, а также пересылки сообщений по электронной почте. В ОМС какая либо общая система принятия решений по вопросам информатизации отсутствует. Чаще используется «прецедентный метод компьютеризации»: на отдельном рабочем месте возникает потребность в компьютере – формируется заявка – заявка идет к руководству – руководитель принимает решение. Об экспертизе проектных решений (что, как известно, является залогом качества и снижения стоимости решений) речь почти нигде не идет. </w:t>
      </w:r>
      <w:proofErr w:type="gramStart"/>
      <w:r w:rsidRPr="00AC3D2E">
        <w:rPr>
          <w:rFonts w:ascii="Times New Roman" w:hAnsi="Times New Roman" w:cs="Times New Roman"/>
          <w:bCs/>
          <w:sz w:val="24"/>
          <w:szCs w:val="24"/>
        </w:rPr>
        <w:t>Отсутствует</w:t>
      </w:r>
      <w:proofErr w:type="gram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какая либо нормативная и методическая база по формированию информационно-технологических служб.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Информационная безопасность и защита. Комплексно вопросы информационной безопасности в ОМС нигде не решаются. Только в малом числе ОМС существует отдел </w:t>
      </w:r>
      <w:r w:rsidRPr="00AC3D2E">
        <w:rPr>
          <w:rFonts w:ascii="Times New Roman" w:hAnsi="Times New Roman" w:cs="Times New Roman"/>
          <w:bCs/>
          <w:sz w:val="24"/>
          <w:szCs w:val="24"/>
        </w:rPr>
        <w:lastRenderedPageBreak/>
        <w:t>защиты информации. Однако в ОМС используются системы контроля доступа, системы охранной сигнализации. Используются преимущественно три способа защиты информации: разграничения доступа, антивирусной защиты, резервного копирования. Системы криптозащиты практически не используются. Некоторые ОМС планируют мероприятия по совершенствованию комплекса системы обеспечения информационной безопасности, разработку политики этого вопроса.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В целом же можно отметить явную тенденцию развития информатизации в ОМС. Однако эта тенденция ограничивается: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</w:p>
    <w:p w:rsidR="00AC3D2E" w:rsidRPr="00AC3D2E" w:rsidRDefault="00AC3D2E" w:rsidP="00AC3D2E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отсутствием планомерной работы по наведению порядка в управлении ОМС (постановка менеджмента);</w:t>
      </w:r>
    </w:p>
    <w:p w:rsidR="00AC3D2E" w:rsidRPr="00AC3D2E" w:rsidRDefault="00AC3D2E" w:rsidP="00AC3D2E">
      <w:pPr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недостаточным вниманием ОМС к использованию методов создания корпоративных информационных систем.</w:t>
      </w: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br/>
        <w:t>Основная цель постановки менеджмента в ОМС – принципиальное повышение их управляемости в сложной социально-политической и экономической обстановке, повышение информационной прозрачности их деятельности. Итог хорошо налаженного менеджмента – это высокий уровень эффективности деятельности ОМС и доверия к их работе. Менеджмент – это хороший базис и метод для повышения уровня информационной безопасности работы ОМС.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Предприятия и организации</w:t>
      </w:r>
    </w:p>
    <w:p w:rsidR="00AC3D2E" w:rsidRPr="00AC3D2E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D2E">
        <w:rPr>
          <w:rFonts w:ascii="Times New Roman" w:hAnsi="Times New Roman" w:cs="Times New Roman"/>
          <w:bCs/>
          <w:sz w:val="24"/>
          <w:szCs w:val="24"/>
        </w:rPr>
        <w:t>Важнейшее поле деятельности в решении вопроса информационной безопасности – это наведение порядка в управлении предприятиями, организациями, банками. Сейчас сотни тысяч российских компаний выходят на рынок. Они нуждаются в правильной организации работ, постановке планирования, эффективных технологиях поддержки управленческих решений, информационном обеспечении руководителей.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 xml:space="preserve">Для обработки информации здесь создаются корпоративные информационные системы. Используются зарубежные и российские средства. Многие зарубежные средства очень дорого стоят (например, BAAN, SAP-R3, G2-Gensym). С их внедрением осваиваются новые современные технологии организации бизнес-процессов. Однако эффективность управления, устойчивость работы российских компаний от этого повышаются не так быстро, как хотелось бы. Причина в том, что в большинстве российских компаний пока системно не освоены самые элементарные аспекты постановки регулярного менеджмента. </w:t>
      </w:r>
      <w:proofErr w:type="gramStart"/>
      <w:r w:rsidRPr="00AC3D2E">
        <w:rPr>
          <w:rFonts w:ascii="Times New Roman" w:hAnsi="Times New Roman" w:cs="Times New Roman"/>
          <w:bCs/>
          <w:sz w:val="24"/>
          <w:szCs w:val="24"/>
        </w:rPr>
        <w:t>Для постановки менеджмента в компании надо системно увязать понятия: миссия, функции и задачи, организационная структура, перечень продуктов и услуг, стратегия развития компании, финансовая стратегия, бюджетирование, стратегическое планирование, технология принятия управленческих решений, логистика, маркетинг и др. Потоки информации в каждой компании должны быть скоординированы по горизонтали и вертикали – это делается не везде.</w:t>
      </w:r>
      <w:proofErr w:type="gram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Вместе с тем на российском рынке услуг в области постановки менеджмента и создания корпоративных информационных систем уже имеются хорошие предложения [3]. Прежде всего, отмечается важность гармоничной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взаимоувязки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процессов постановки регулярного менеджмента и создания корпоративных информационных систем – в этом залог повышения эффективности функционирования российских компаний на отечественном и мировом рынке. Это вопрос совершенствования управления, принятия эффективных решений, корректного информационного обеспечения руководителей компаний и, наконец, вопрос «информационной безопасности».</w:t>
      </w:r>
      <w:r w:rsidRPr="00AC3D2E">
        <w:rPr>
          <w:rFonts w:ascii="Times New Roman" w:hAnsi="Times New Roman" w:cs="Times New Roman"/>
          <w:bCs/>
          <w:sz w:val="24"/>
          <w:szCs w:val="24"/>
        </w:rPr>
        <w:br/>
      </w:r>
      <w:r w:rsidRPr="00AC3D2E">
        <w:rPr>
          <w:rFonts w:ascii="Times New Roman" w:hAnsi="Times New Roman" w:cs="Times New Roman"/>
          <w:bCs/>
          <w:sz w:val="24"/>
          <w:szCs w:val="24"/>
        </w:rPr>
        <w:br/>
        <w:t>Заключение</w:t>
      </w:r>
    </w:p>
    <w:p w:rsidR="00B0705C" w:rsidRDefault="00AC3D2E" w:rsidP="00AC3D2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D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Резерв повышения эффективности работ по информационной безопасности видится в дальнейшей </w:t>
      </w:r>
      <w:proofErr w:type="spellStart"/>
      <w:r w:rsidRPr="00AC3D2E">
        <w:rPr>
          <w:rFonts w:ascii="Times New Roman" w:hAnsi="Times New Roman" w:cs="Times New Roman"/>
          <w:bCs/>
          <w:sz w:val="24"/>
          <w:szCs w:val="24"/>
        </w:rPr>
        <w:t>взаимоувязке</w:t>
      </w:r>
      <w:proofErr w:type="spell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этих работ с совершенствованием управления на государственном и местном уровнях, созданием интегрированных информационных систем.</w:t>
      </w:r>
      <w:proofErr w:type="gramEnd"/>
      <w:r w:rsidRPr="00AC3D2E">
        <w:rPr>
          <w:rFonts w:ascii="Times New Roman" w:hAnsi="Times New Roman" w:cs="Times New Roman"/>
          <w:bCs/>
          <w:sz w:val="24"/>
          <w:szCs w:val="24"/>
        </w:rPr>
        <w:t xml:space="preserve"> Важнейшее место в развитии работ по информационной безопасности должно занять законодательное и содержательное определение понятий «информационное обеспечение органов государственной власти», «технология по</w:t>
      </w:r>
      <w:r>
        <w:rPr>
          <w:rFonts w:ascii="Times New Roman" w:hAnsi="Times New Roman" w:cs="Times New Roman"/>
          <w:bCs/>
          <w:sz w:val="24"/>
          <w:szCs w:val="24"/>
        </w:rPr>
        <w:t>ддержки управленческих решений».</w:t>
      </w:r>
    </w:p>
    <w:p w:rsidR="00AC3D2E" w:rsidRDefault="00AC3D2E" w:rsidP="00AC3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Помощник прокурора района</w:t>
      </w:r>
    </w:p>
    <w:p w:rsid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P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юрист 1 класса                                                                                                             В.О. Блохин</w:t>
      </w:r>
    </w:p>
    <w:p w:rsidR="006B2AB4" w:rsidRDefault="00AC3D2E"/>
    <w:sectPr w:rsidR="006B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1BFA"/>
    <w:multiLevelType w:val="multilevel"/>
    <w:tmpl w:val="DA1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39"/>
    <w:rsid w:val="00032039"/>
    <w:rsid w:val="000833A7"/>
    <w:rsid w:val="00193B2C"/>
    <w:rsid w:val="003B54D4"/>
    <w:rsid w:val="008567F1"/>
    <w:rsid w:val="00AC3D2E"/>
    <w:rsid w:val="00B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ПомПрокурора</dc:creator>
  <cp:lastModifiedBy>ПомПрокурора</cp:lastModifiedBy>
  <cp:revision>2</cp:revision>
  <dcterms:created xsi:type="dcterms:W3CDTF">2022-12-27T14:33:00Z</dcterms:created>
  <dcterms:modified xsi:type="dcterms:W3CDTF">2022-12-27T14:33:00Z</dcterms:modified>
</cp:coreProperties>
</file>